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3AC" w:rsidRDefault="004933AC" w:rsidP="004933AC">
      <w:pPr>
        <w:ind w:firstLineChars="900" w:firstLine="3253"/>
        <w:rPr>
          <w:rFonts w:ascii="仿宋_GB2312" w:eastAsia="仿宋_GB2312" w:hAnsi="仿宋_GB2312" w:cs="仿宋_GB2312"/>
          <w:b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sz w:val="36"/>
          <w:szCs w:val="36"/>
          <w:shd w:val="clear" w:color="auto" w:fill="FFFFFF"/>
        </w:rPr>
        <w:t>考场规则</w:t>
      </w:r>
    </w:p>
    <w:p w:rsidR="004933AC" w:rsidRDefault="004933AC" w:rsidP="004933AC">
      <w:pPr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一、考生应当自觉服从监考员等考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务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工作人员管理，不得以任何理由妨碍监考员等考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务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工作人员履行职责，不得扰乱考场及其他考试工作地点的秩序。</w:t>
      </w:r>
    </w:p>
    <w:p w:rsidR="004933AC" w:rsidRDefault="004933AC" w:rsidP="004933AC">
      <w:pPr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二、考生凭本人有效居民身份证按规定时间和地点参加考试。应当主动接受监考员按规定对其进行的身份验证核查、安全检查和随身物品检查等。</w:t>
      </w:r>
    </w:p>
    <w:p w:rsidR="004933AC" w:rsidRDefault="004933AC" w:rsidP="004933AC">
      <w:pPr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三、考生只准携带必须的考试用品，如黑色字迹签字笔，以及铅笔、橡皮、绘图仪器等，不得携带任何书刊、报纸、稿纸、图片、资料、具有通讯功能工具（如手提电话、寻呼机及其他无线接收、传送设备等）或者有存储、编程、查询功能的电子用品等物品进入考场。</w:t>
      </w:r>
    </w:p>
    <w:p w:rsidR="004933AC" w:rsidRDefault="004933AC" w:rsidP="004933AC">
      <w:pPr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考场内不得自行传递文具、用品等。</w:t>
      </w:r>
    </w:p>
    <w:p w:rsidR="004933AC" w:rsidRDefault="004933AC" w:rsidP="004933AC">
      <w:pPr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四、考生入场后，对号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入座，将有效居民身份证放在桌子左上角以便核验。考生领到答题卡、答题纸、试卷后，应在指定位置和规定的时间内准确清楚地填涂姓名、考生编号等信息，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凡漏填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、错填或者字迹不清的答卷影响评卷结果，责任由考生自负。</w:t>
      </w:r>
    </w:p>
    <w:p w:rsidR="004933AC" w:rsidRDefault="004933AC" w:rsidP="004933AC">
      <w:pPr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遇试卷、答题卡、答题纸等分发错误及试卷字迹不清、漏印、重印、缺页等问题，可举手询问；涉及试题内容的疑问，不得向监考员询问。</w:t>
      </w:r>
    </w:p>
    <w:p w:rsidR="004933AC" w:rsidRDefault="004933AC" w:rsidP="004933AC">
      <w:pPr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五、开考信号发出后方可开始答题。</w:t>
      </w:r>
    </w:p>
    <w:p w:rsidR="004933AC" w:rsidRDefault="004933AC" w:rsidP="004933AC">
      <w:pPr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六、考生迟到15分钟后，不准进入考场参加当科考试，考生交</w:t>
      </w: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lastRenderedPageBreak/>
        <w:t>卷出场后不得再进场续考，也不得在考试机构规定的区域逗留或者交谈。</w:t>
      </w:r>
    </w:p>
    <w:p w:rsidR="004933AC" w:rsidRDefault="004933AC" w:rsidP="004933AC">
      <w:pPr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七、考生应当在答题纸的密封线以外或者答题卡规定的区域答题。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得用规定以外的笔和纸答题，写在草稿纸或者规定区域以外的答案一律无效，不得在答卷、答题卡上做任何标记。答题过程中只能用同一类型和颜色字迹的笔。</w:t>
      </w:r>
    </w:p>
    <w:p w:rsidR="004933AC" w:rsidRDefault="004933AC" w:rsidP="004933AC">
      <w:pPr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八、考生在考场内须保持安静，不准吸烟，不准喧哗，不准交头接耳、左顾右盼、打手势、做暗号，不准夹带、旁窥、抄袭或有意让他人抄袭，不准传抄试题、答案或者交换试卷、答题卡、答题纸，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准将试卷、答卷、答题卡或者草稿纸带出考场。</w:t>
      </w:r>
    </w:p>
    <w:p w:rsidR="004933AC" w:rsidRDefault="004933AC" w:rsidP="004933AC">
      <w:pPr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九、考试结束信号发出后，考生应当立即停笔。</w:t>
      </w:r>
    </w:p>
    <w:p w:rsidR="004933AC" w:rsidRDefault="004933AC" w:rsidP="004933AC">
      <w:pPr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经监考员逐个收卷核查无误后，方可逐一离开考场。</w:t>
      </w:r>
    </w:p>
    <w:p w:rsidR="004933AC" w:rsidRDefault="004933AC" w:rsidP="004933AC">
      <w:pPr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十、如不遵守考场纪律，不服从考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务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  <w:shd w:val="clear" w:color="auto" w:fill="FFFFFF"/>
        </w:rPr>
        <w:t>工作人员管理，有违纪、作弊等行为的，将按照《国家教育考试违规处理办法》进行处理并记入违反诚信考试电子档案。</w:t>
      </w:r>
    </w:p>
    <w:p w:rsidR="004933AC" w:rsidRDefault="004933AC" w:rsidP="004933AC">
      <w:pPr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</w:p>
    <w:p w:rsidR="004933AC" w:rsidRDefault="004933AC" w:rsidP="004933AC">
      <w:pPr>
        <w:rPr>
          <w:rFonts w:ascii="仿宋_GB2312" w:eastAsia="仿宋_GB2312" w:hAnsi="仿宋_GB2312" w:cs="仿宋_GB2312"/>
          <w:sz w:val="30"/>
          <w:szCs w:val="30"/>
          <w:shd w:val="clear" w:color="auto" w:fill="FFFFFF"/>
        </w:rPr>
      </w:pPr>
    </w:p>
    <w:p w:rsidR="004171B2" w:rsidRPr="004933AC" w:rsidRDefault="004171B2"/>
    <w:sectPr w:rsidR="004171B2" w:rsidRPr="004933A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770" w:rsidRDefault="00576770" w:rsidP="004933AC">
      <w:r>
        <w:separator/>
      </w:r>
    </w:p>
  </w:endnote>
  <w:endnote w:type="continuationSeparator" w:id="0">
    <w:p w:rsidR="00576770" w:rsidRDefault="00576770" w:rsidP="0049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6674396"/>
    </w:sdtPr>
    <w:sdtEndPr/>
    <w:sdtContent>
      <w:sdt>
        <w:sdtPr>
          <w:id w:val="1728636285"/>
        </w:sdtPr>
        <w:sdtEndPr/>
        <w:sdtContent>
          <w:p w:rsidR="00920CF7" w:rsidRDefault="00304576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3C6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3C6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0CF7" w:rsidRDefault="005767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770" w:rsidRDefault="00576770" w:rsidP="004933AC">
      <w:r>
        <w:separator/>
      </w:r>
    </w:p>
  </w:footnote>
  <w:footnote w:type="continuationSeparator" w:id="0">
    <w:p w:rsidR="00576770" w:rsidRDefault="00576770" w:rsidP="00493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A6"/>
    <w:rsid w:val="00304576"/>
    <w:rsid w:val="004171B2"/>
    <w:rsid w:val="004933AC"/>
    <w:rsid w:val="005072A6"/>
    <w:rsid w:val="00576770"/>
    <w:rsid w:val="00713C63"/>
    <w:rsid w:val="00782C0C"/>
    <w:rsid w:val="008F4446"/>
    <w:rsid w:val="00D5733D"/>
    <w:rsid w:val="00F7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02E65B"/>
  <w15:chartTrackingRefBased/>
  <w15:docId w15:val="{2CCC799C-54D0-4736-B5CB-C544B98D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3A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3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33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4933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933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14</cp:revision>
  <dcterms:created xsi:type="dcterms:W3CDTF">2023-02-24T06:57:00Z</dcterms:created>
  <dcterms:modified xsi:type="dcterms:W3CDTF">2023-02-24T07:03:00Z</dcterms:modified>
</cp:coreProperties>
</file>